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B5" w:rsidRPr="00922438" w:rsidRDefault="004F3CB5" w:rsidP="004F3CB5">
      <w:pPr>
        <w:pStyle w:val="4-Submain-templates"/>
      </w:pPr>
      <w:bookmarkStart w:id="0" w:name="_Toc31807953"/>
      <w:bookmarkStart w:id="1" w:name="Takings_Assessment"/>
      <w:r>
        <w:rPr>
          <w:u w:color="000000"/>
        </w:rPr>
        <w:t>Takings Assessment</w:t>
      </w:r>
      <w:bookmarkEnd w:id="0"/>
    </w:p>
    <w:bookmarkEnd w:id="1"/>
    <w:p w:rsidR="004F3CB5" w:rsidRDefault="004F3CB5" w:rsidP="004F3CB5">
      <w:pPr>
        <w:pStyle w:val="BodyText"/>
        <w:spacing w:line="480" w:lineRule="auto"/>
        <w:ind w:left="720" w:hanging="720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 w:rsidRPr="000C12CD">
        <w:rPr>
          <w:szCs w:val="24"/>
        </w:rPr>
        <w:t>Assess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4"/>
          <w:szCs w:val="24"/>
        </w:rPr>
        <w:t xml:space="preserve"> </w:t>
      </w:r>
      <w:r w:rsidRPr="000C12CD">
        <w:rPr>
          <w:szCs w:val="24"/>
        </w:rPr>
        <w:t>likelihood</w:t>
      </w:r>
      <w:r w:rsidRPr="000C12CD">
        <w:rPr>
          <w:spacing w:val="-7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3"/>
          <w:szCs w:val="24"/>
        </w:rPr>
        <w:t xml:space="preserve"> </w:t>
      </w:r>
      <w:r w:rsidRPr="000C12CD">
        <w:rPr>
          <w:szCs w:val="24"/>
        </w:rPr>
        <w:t>proposed</w:t>
      </w:r>
      <w:r w:rsidRPr="000C12CD">
        <w:rPr>
          <w:spacing w:val="-2"/>
          <w:szCs w:val="24"/>
        </w:rPr>
        <w:t xml:space="preserve"> </w:t>
      </w:r>
      <w:r w:rsidRPr="000C12CD">
        <w:rPr>
          <w:szCs w:val="24"/>
        </w:rPr>
        <w:t>rule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may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result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in</w:t>
      </w:r>
      <w:r w:rsidRPr="000C12CD">
        <w:rPr>
          <w:spacing w:val="-12"/>
          <w:szCs w:val="24"/>
        </w:rPr>
        <w:t xml:space="preserve"> </w:t>
      </w:r>
      <w:r w:rsidRPr="000C12CD">
        <w:rPr>
          <w:szCs w:val="24"/>
        </w:rPr>
        <w:t>a</w:t>
      </w:r>
      <w:r w:rsidRPr="000C12CD">
        <w:rPr>
          <w:spacing w:val="-14"/>
          <w:szCs w:val="24"/>
        </w:rPr>
        <w:t xml:space="preserve"> </w:t>
      </w:r>
      <w:r w:rsidRPr="000C12CD">
        <w:rPr>
          <w:szCs w:val="24"/>
        </w:rPr>
        <w:t>taking</w:t>
      </w:r>
      <w:r w:rsidRPr="000C12CD">
        <w:rPr>
          <w:spacing w:val="3"/>
          <w:szCs w:val="24"/>
        </w:rPr>
        <w:t xml:space="preserve"> </w:t>
      </w:r>
      <w:r w:rsidRPr="000C12CD">
        <w:rPr>
          <w:szCs w:val="24"/>
        </w:rPr>
        <w:t>or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regulatory</w:t>
      </w:r>
      <w:r w:rsidRPr="000C12CD">
        <w:rPr>
          <w:w w:val="97"/>
          <w:szCs w:val="24"/>
        </w:rPr>
        <w:t xml:space="preserve"> </w:t>
      </w:r>
      <w:r w:rsidRPr="000C12CD">
        <w:rPr>
          <w:szCs w:val="24"/>
        </w:rPr>
        <w:t>taking.</w:t>
      </w:r>
      <w:r>
        <w:rPr>
          <w:szCs w:val="24"/>
        </w:rPr>
        <w:t xml:space="preserve"> </w:t>
      </w:r>
      <w:r>
        <w:rPr>
          <w:b/>
          <w:szCs w:val="24"/>
        </w:rPr>
        <w:t>[Insert answer.]</w:t>
      </w:r>
    </w:p>
    <w:p w:rsidR="004F3CB5" w:rsidRDefault="004F3CB5" w:rsidP="004F3CB5">
      <w:pPr>
        <w:pStyle w:val="BodyText"/>
        <w:spacing w:line="480" w:lineRule="auto"/>
        <w:ind w:left="720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 w:rsidRPr="000C12CD">
        <w:rPr>
          <w:szCs w:val="24"/>
        </w:rPr>
        <w:t>Clearly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and</w:t>
      </w:r>
      <w:r w:rsidRPr="000C12CD">
        <w:rPr>
          <w:spacing w:val="-9"/>
          <w:szCs w:val="24"/>
        </w:rPr>
        <w:t xml:space="preserve"> </w:t>
      </w:r>
      <w:r w:rsidRPr="000C12CD">
        <w:rPr>
          <w:szCs w:val="24"/>
        </w:rPr>
        <w:t>specifically</w:t>
      </w:r>
      <w:r w:rsidRPr="000C12CD">
        <w:rPr>
          <w:spacing w:val="11"/>
          <w:szCs w:val="24"/>
        </w:rPr>
        <w:t xml:space="preserve"> </w:t>
      </w:r>
      <w:r w:rsidRPr="000C12CD">
        <w:rPr>
          <w:szCs w:val="24"/>
        </w:rPr>
        <w:t>identify</w:t>
      </w:r>
      <w:r w:rsidRPr="000C12CD">
        <w:rPr>
          <w:spacing w:val="-9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purpose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of</w:t>
      </w:r>
      <w:r w:rsidRPr="000C12CD">
        <w:rPr>
          <w:spacing w:val="-15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proposed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rule.</w:t>
      </w:r>
      <w:r>
        <w:rPr>
          <w:szCs w:val="24"/>
        </w:rPr>
        <w:t xml:space="preserve"> </w:t>
      </w:r>
      <w:r>
        <w:rPr>
          <w:b/>
          <w:szCs w:val="24"/>
        </w:rPr>
        <w:t>[Insert answer.]</w:t>
      </w:r>
    </w:p>
    <w:p w:rsidR="004F3CB5" w:rsidRDefault="004F3CB5" w:rsidP="004F3CB5">
      <w:pPr>
        <w:pStyle w:val="ListParagraph"/>
        <w:spacing w:line="480" w:lineRule="auto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>
        <w:rPr>
          <w:szCs w:val="24"/>
        </w:rPr>
        <w:t>E</w:t>
      </w:r>
      <w:r w:rsidRPr="000C12CD">
        <w:rPr>
          <w:szCs w:val="24"/>
        </w:rPr>
        <w:t>xplain</w:t>
      </w:r>
      <w:r w:rsidRPr="000C12CD">
        <w:rPr>
          <w:spacing w:val="-15"/>
          <w:szCs w:val="24"/>
        </w:rPr>
        <w:t xml:space="preserve"> </w:t>
      </w:r>
      <w:r w:rsidRPr="000C12CD">
        <w:rPr>
          <w:szCs w:val="24"/>
        </w:rPr>
        <w:t>why the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proposed</w:t>
      </w:r>
      <w:r w:rsidRPr="000C12CD">
        <w:rPr>
          <w:spacing w:val="-2"/>
          <w:szCs w:val="24"/>
        </w:rPr>
        <w:t xml:space="preserve"> </w:t>
      </w:r>
      <w:r w:rsidRPr="000C12CD">
        <w:rPr>
          <w:szCs w:val="24"/>
        </w:rPr>
        <w:t>rule</w:t>
      </w:r>
      <w:r w:rsidRPr="000C12CD">
        <w:rPr>
          <w:spacing w:val="-6"/>
          <w:szCs w:val="24"/>
        </w:rPr>
        <w:t xml:space="preserve"> </w:t>
      </w:r>
      <w:r w:rsidRPr="000C12CD">
        <w:rPr>
          <w:szCs w:val="24"/>
        </w:rPr>
        <w:t>is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necessary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to</w:t>
      </w:r>
      <w:r w:rsidRPr="000C12CD">
        <w:rPr>
          <w:spacing w:val="-11"/>
          <w:szCs w:val="24"/>
        </w:rPr>
        <w:t xml:space="preserve"> </w:t>
      </w:r>
      <w:r w:rsidRPr="000C12CD">
        <w:rPr>
          <w:szCs w:val="24"/>
        </w:rPr>
        <w:t>substantially</w:t>
      </w:r>
      <w:r w:rsidRPr="000C12CD">
        <w:rPr>
          <w:spacing w:val="-2"/>
          <w:szCs w:val="24"/>
        </w:rPr>
        <w:t xml:space="preserve"> </w:t>
      </w:r>
      <w:r w:rsidRPr="000C12CD">
        <w:rPr>
          <w:szCs w:val="24"/>
        </w:rPr>
        <w:t>advance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2"/>
          <w:szCs w:val="24"/>
        </w:rPr>
        <w:t xml:space="preserve"> </w:t>
      </w:r>
      <w:r w:rsidRPr="000C12CD">
        <w:rPr>
          <w:szCs w:val="24"/>
        </w:rPr>
        <w:t>purpose</w:t>
      </w:r>
      <w:r>
        <w:rPr>
          <w:szCs w:val="24"/>
        </w:rPr>
        <w:t xml:space="preserve"> </w:t>
      </w:r>
      <w:r w:rsidRPr="000C12CD">
        <w:rPr>
          <w:szCs w:val="24"/>
        </w:rPr>
        <w:t>and</w:t>
      </w:r>
      <w:r w:rsidRPr="000C12CD">
        <w:rPr>
          <w:spacing w:val="10"/>
          <w:szCs w:val="24"/>
        </w:rPr>
        <w:t xml:space="preserve"> </w:t>
      </w:r>
      <w:r w:rsidRPr="000C12CD">
        <w:rPr>
          <w:szCs w:val="24"/>
        </w:rPr>
        <w:t>why</w:t>
      </w:r>
      <w:r w:rsidRPr="000C12CD">
        <w:rPr>
          <w:spacing w:val="34"/>
          <w:szCs w:val="24"/>
        </w:rPr>
        <w:t xml:space="preserve"> </w:t>
      </w:r>
      <w:r w:rsidRPr="000C12CD">
        <w:rPr>
          <w:szCs w:val="24"/>
        </w:rPr>
        <w:t>no</w:t>
      </w:r>
      <w:r w:rsidRPr="000C12CD">
        <w:rPr>
          <w:spacing w:val="13"/>
          <w:szCs w:val="24"/>
        </w:rPr>
        <w:t xml:space="preserve"> </w:t>
      </w:r>
      <w:r w:rsidRPr="000C12CD">
        <w:rPr>
          <w:szCs w:val="24"/>
        </w:rPr>
        <w:t>alternative</w:t>
      </w:r>
      <w:r w:rsidRPr="000C12CD">
        <w:rPr>
          <w:spacing w:val="33"/>
          <w:szCs w:val="24"/>
        </w:rPr>
        <w:t xml:space="preserve"> </w:t>
      </w:r>
      <w:r w:rsidRPr="000C12CD">
        <w:rPr>
          <w:szCs w:val="24"/>
        </w:rPr>
        <w:t>action</w:t>
      </w:r>
      <w:r w:rsidRPr="000C12CD">
        <w:rPr>
          <w:spacing w:val="27"/>
          <w:szCs w:val="24"/>
        </w:rPr>
        <w:t xml:space="preserve"> </w:t>
      </w:r>
      <w:r w:rsidRPr="000C12CD">
        <w:rPr>
          <w:szCs w:val="24"/>
        </w:rPr>
        <w:t>is</w:t>
      </w:r>
      <w:r w:rsidRPr="000C12CD">
        <w:rPr>
          <w:spacing w:val="13"/>
          <w:szCs w:val="24"/>
        </w:rPr>
        <w:t xml:space="preserve"> </w:t>
      </w:r>
      <w:r w:rsidRPr="000C12CD">
        <w:rPr>
          <w:szCs w:val="24"/>
        </w:rPr>
        <w:t>available</w:t>
      </w:r>
      <w:r w:rsidRPr="000C12CD">
        <w:rPr>
          <w:spacing w:val="16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17"/>
          <w:szCs w:val="24"/>
        </w:rPr>
        <w:t xml:space="preserve"> </w:t>
      </w:r>
      <w:r w:rsidRPr="000C12CD">
        <w:rPr>
          <w:szCs w:val="24"/>
        </w:rPr>
        <w:t>would</w:t>
      </w:r>
      <w:r w:rsidRPr="000C12CD">
        <w:rPr>
          <w:spacing w:val="29"/>
          <w:szCs w:val="24"/>
        </w:rPr>
        <w:t xml:space="preserve"> </w:t>
      </w:r>
      <w:r w:rsidRPr="000C12CD">
        <w:rPr>
          <w:szCs w:val="24"/>
        </w:rPr>
        <w:t>achieve</w:t>
      </w:r>
      <w:r w:rsidRPr="000C12CD">
        <w:rPr>
          <w:spacing w:val="18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22"/>
          <w:szCs w:val="24"/>
        </w:rPr>
        <w:t xml:space="preserve"> </w:t>
      </w:r>
      <w:r w:rsidRPr="000C12CD">
        <w:rPr>
          <w:szCs w:val="24"/>
        </w:rPr>
        <w:t>agency's</w:t>
      </w:r>
      <w:r w:rsidRPr="000C12CD">
        <w:rPr>
          <w:spacing w:val="22"/>
          <w:szCs w:val="24"/>
        </w:rPr>
        <w:t xml:space="preserve"> </w:t>
      </w:r>
      <w:r w:rsidRPr="000C12CD">
        <w:rPr>
          <w:szCs w:val="24"/>
        </w:rPr>
        <w:t>goals</w:t>
      </w:r>
      <w:r w:rsidRPr="000C12CD">
        <w:rPr>
          <w:spacing w:val="16"/>
          <w:szCs w:val="24"/>
        </w:rPr>
        <w:t xml:space="preserve"> </w:t>
      </w:r>
      <w:r w:rsidRPr="000C12CD">
        <w:rPr>
          <w:szCs w:val="24"/>
        </w:rPr>
        <w:t>while</w:t>
      </w:r>
      <w:r w:rsidRPr="000C12CD">
        <w:rPr>
          <w:w w:val="96"/>
          <w:szCs w:val="24"/>
        </w:rPr>
        <w:t xml:space="preserve"> </w:t>
      </w:r>
      <w:r w:rsidRPr="000C12CD">
        <w:rPr>
          <w:szCs w:val="24"/>
        </w:rPr>
        <w:t>reducing</w:t>
      </w:r>
      <w:r w:rsidRPr="000C12CD">
        <w:rPr>
          <w:spacing w:val="-18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impact</w:t>
      </w:r>
      <w:r w:rsidRPr="000C12CD">
        <w:rPr>
          <w:spacing w:val="-10"/>
          <w:szCs w:val="24"/>
        </w:rPr>
        <w:t xml:space="preserve"> </w:t>
      </w:r>
      <w:r w:rsidRPr="000C12CD">
        <w:rPr>
          <w:szCs w:val="24"/>
        </w:rPr>
        <w:t>on</w:t>
      </w:r>
      <w:r w:rsidRPr="000C12CD">
        <w:rPr>
          <w:spacing w:val="-9"/>
          <w:szCs w:val="24"/>
        </w:rPr>
        <w:t xml:space="preserve"> </w:t>
      </w:r>
      <w:r w:rsidRPr="000C12CD">
        <w:rPr>
          <w:szCs w:val="24"/>
        </w:rPr>
        <w:t>private</w:t>
      </w:r>
      <w:r w:rsidRPr="000C12CD">
        <w:rPr>
          <w:spacing w:val="-7"/>
          <w:szCs w:val="24"/>
        </w:rPr>
        <w:t xml:space="preserve"> </w:t>
      </w:r>
      <w:r w:rsidRPr="000C12CD">
        <w:rPr>
          <w:szCs w:val="24"/>
        </w:rPr>
        <w:t>property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owners.</w:t>
      </w:r>
      <w:r>
        <w:rPr>
          <w:szCs w:val="24"/>
        </w:rPr>
        <w:t xml:space="preserve"> </w:t>
      </w:r>
      <w:r>
        <w:rPr>
          <w:b/>
          <w:szCs w:val="24"/>
        </w:rPr>
        <w:t>[Insert answer.]</w:t>
      </w:r>
    </w:p>
    <w:p w:rsidR="004F3CB5" w:rsidRDefault="004F3CB5" w:rsidP="004F3CB5">
      <w:pPr>
        <w:pStyle w:val="BodyText"/>
        <w:spacing w:line="480" w:lineRule="auto"/>
        <w:ind w:left="1440" w:hanging="720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 w:rsidRPr="000C12CD">
        <w:rPr>
          <w:szCs w:val="24"/>
        </w:rPr>
        <w:t>Estimate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potential</w:t>
      </w:r>
      <w:r w:rsidRPr="000C12CD">
        <w:rPr>
          <w:spacing w:val="-14"/>
          <w:szCs w:val="24"/>
        </w:rPr>
        <w:t xml:space="preserve"> </w:t>
      </w:r>
      <w:r w:rsidRPr="000C12CD">
        <w:rPr>
          <w:szCs w:val="24"/>
        </w:rPr>
        <w:t>cost</w:t>
      </w:r>
      <w:r w:rsidRPr="000C12CD">
        <w:rPr>
          <w:spacing w:val="-11"/>
          <w:szCs w:val="24"/>
        </w:rPr>
        <w:t xml:space="preserve"> </w:t>
      </w:r>
      <w:r w:rsidRPr="000C12CD">
        <w:rPr>
          <w:szCs w:val="24"/>
        </w:rPr>
        <w:t>to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11"/>
          <w:szCs w:val="24"/>
        </w:rPr>
        <w:t xml:space="preserve"> </w:t>
      </w:r>
      <w:r w:rsidRPr="000C12CD">
        <w:rPr>
          <w:szCs w:val="24"/>
        </w:rPr>
        <w:t>government</w:t>
      </w:r>
      <w:r w:rsidRPr="000C12CD">
        <w:rPr>
          <w:spacing w:val="11"/>
          <w:szCs w:val="24"/>
        </w:rPr>
        <w:t xml:space="preserve"> </w:t>
      </w:r>
      <w:r w:rsidRPr="000C12CD">
        <w:rPr>
          <w:szCs w:val="24"/>
        </w:rPr>
        <w:t>if</w:t>
      </w:r>
      <w:r w:rsidRPr="000C12CD">
        <w:rPr>
          <w:spacing w:val="-13"/>
          <w:szCs w:val="24"/>
        </w:rPr>
        <w:t xml:space="preserve"> </w:t>
      </w:r>
      <w:r w:rsidRPr="000C12CD">
        <w:rPr>
          <w:szCs w:val="24"/>
        </w:rPr>
        <w:t>a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court</w:t>
      </w:r>
      <w:r w:rsidRPr="000C12CD">
        <w:rPr>
          <w:spacing w:val="-2"/>
          <w:szCs w:val="24"/>
        </w:rPr>
        <w:t xml:space="preserve"> </w:t>
      </w:r>
      <w:r w:rsidRPr="000C12CD">
        <w:rPr>
          <w:szCs w:val="24"/>
        </w:rPr>
        <w:t>determines</w:t>
      </w:r>
      <w:r w:rsidRPr="000C12CD">
        <w:rPr>
          <w:spacing w:val="-3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-10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w w:val="97"/>
          <w:szCs w:val="24"/>
        </w:rPr>
        <w:t xml:space="preserve"> </w:t>
      </w:r>
      <w:r w:rsidRPr="000C12CD">
        <w:rPr>
          <w:szCs w:val="24"/>
        </w:rPr>
        <w:t>proposed</w:t>
      </w:r>
      <w:r w:rsidRPr="000C12CD">
        <w:rPr>
          <w:spacing w:val="-11"/>
          <w:szCs w:val="24"/>
        </w:rPr>
        <w:t xml:space="preserve"> </w:t>
      </w:r>
      <w:r w:rsidRPr="000C12CD">
        <w:rPr>
          <w:szCs w:val="24"/>
        </w:rPr>
        <w:t>rule</w:t>
      </w:r>
      <w:r w:rsidRPr="000C12CD">
        <w:rPr>
          <w:spacing w:val="-13"/>
          <w:szCs w:val="24"/>
        </w:rPr>
        <w:t xml:space="preserve"> </w:t>
      </w:r>
      <w:r w:rsidRPr="000C12CD">
        <w:rPr>
          <w:szCs w:val="24"/>
        </w:rPr>
        <w:t>constitutes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a</w:t>
      </w:r>
      <w:r w:rsidRPr="000C12CD">
        <w:rPr>
          <w:spacing w:val="-19"/>
          <w:szCs w:val="24"/>
        </w:rPr>
        <w:t xml:space="preserve"> </w:t>
      </w:r>
      <w:r w:rsidRPr="000C12CD">
        <w:rPr>
          <w:szCs w:val="24"/>
        </w:rPr>
        <w:t>taking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or</w:t>
      </w:r>
      <w:r w:rsidRPr="000C12CD">
        <w:rPr>
          <w:spacing w:val="-9"/>
          <w:szCs w:val="24"/>
        </w:rPr>
        <w:t xml:space="preserve"> </w:t>
      </w:r>
      <w:r w:rsidRPr="000C12CD">
        <w:rPr>
          <w:szCs w:val="24"/>
        </w:rPr>
        <w:t>regulatory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taking.</w:t>
      </w:r>
      <w:r>
        <w:rPr>
          <w:szCs w:val="24"/>
        </w:rPr>
        <w:t xml:space="preserve"> </w:t>
      </w:r>
      <w:r>
        <w:rPr>
          <w:b/>
          <w:szCs w:val="24"/>
        </w:rPr>
        <w:t>[Insert answer.]</w:t>
      </w:r>
    </w:p>
    <w:p w:rsidR="004F3CB5" w:rsidRDefault="004F3CB5" w:rsidP="004F3CB5">
      <w:pPr>
        <w:pStyle w:val="BodyText"/>
        <w:spacing w:line="480" w:lineRule="auto"/>
        <w:ind w:left="1440" w:hanging="720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 w:rsidRPr="000C12CD">
        <w:rPr>
          <w:szCs w:val="24"/>
        </w:rPr>
        <w:t>Identify</w:t>
      </w:r>
      <w:r w:rsidRPr="000C12CD">
        <w:rPr>
          <w:spacing w:val="-20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source</w:t>
      </w:r>
      <w:r w:rsidRPr="000C12CD">
        <w:rPr>
          <w:spacing w:val="-4"/>
          <w:szCs w:val="24"/>
        </w:rPr>
        <w:t xml:space="preserve"> </w:t>
      </w:r>
      <w:r w:rsidRPr="000C12CD">
        <w:rPr>
          <w:szCs w:val="24"/>
        </w:rPr>
        <w:t>of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payment</w:t>
      </w:r>
      <w:r w:rsidRPr="000C12CD">
        <w:rPr>
          <w:spacing w:val="-15"/>
          <w:szCs w:val="24"/>
        </w:rPr>
        <w:t xml:space="preserve"> </w:t>
      </w:r>
      <w:r w:rsidRPr="000C12CD">
        <w:rPr>
          <w:szCs w:val="24"/>
        </w:rPr>
        <w:t>within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agency's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budget</w:t>
      </w:r>
      <w:r w:rsidRPr="000C12CD">
        <w:rPr>
          <w:spacing w:val="-14"/>
          <w:szCs w:val="24"/>
        </w:rPr>
        <w:t xml:space="preserve"> </w:t>
      </w:r>
      <w:r w:rsidRPr="000C12CD">
        <w:rPr>
          <w:szCs w:val="24"/>
        </w:rPr>
        <w:t>for</w:t>
      </w:r>
      <w:r w:rsidRPr="000C12CD">
        <w:rPr>
          <w:spacing w:val="-3"/>
          <w:szCs w:val="24"/>
        </w:rPr>
        <w:t xml:space="preserve"> </w:t>
      </w:r>
      <w:r w:rsidRPr="000C12CD">
        <w:rPr>
          <w:szCs w:val="24"/>
        </w:rPr>
        <w:t>any</w:t>
      </w:r>
      <w:r w:rsidRPr="000C12CD">
        <w:rPr>
          <w:spacing w:val="-1"/>
          <w:szCs w:val="24"/>
        </w:rPr>
        <w:t xml:space="preserve"> </w:t>
      </w:r>
      <w:r w:rsidRPr="000C12CD">
        <w:rPr>
          <w:szCs w:val="24"/>
        </w:rPr>
        <w:t>compensation</w:t>
      </w:r>
      <w:r w:rsidRPr="000C12CD">
        <w:rPr>
          <w:w w:val="98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-6"/>
          <w:szCs w:val="24"/>
        </w:rPr>
        <w:t xml:space="preserve"> </w:t>
      </w:r>
      <w:r w:rsidRPr="000C12CD">
        <w:rPr>
          <w:szCs w:val="24"/>
        </w:rPr>
        <w:t>may</w:t>
      </w:r>
      <w:r w:rsidRPr="000C12CD">
        <w:rPr>
          <w:spacing w:val="-11"/>
          <w:szCs w:val="24"/>
        </w:rPr>
        <w:t xml:space="preserve"> </w:t>
      </w:r>
      <w:r w:rsidRPr="000C12CD">
        <w:rPr>
          <w:szCs w:val="24"/>
        </w:rPr>
        <w:t>be</w:t>
      </w:r>
      <w:r w:rsidRPr="000C12CD">
        <w:rPr>
          <w:spacing w:val="-19"/>
          <w:szCs w:val="24"/>
        </w:rPr>
        <w:t xml:space="preserve"> </w:t>
      </w:r>
      <w:r w:rsidRPr="000C12CD">
        <w:rPr>
          <w:szCs w:val="24"/>
        </w:rPr>
        <w:t>ordered.</w:t>
      </w:r>
      <w:r>
        <w:rPr>
          <w:szCs w:val="24"/>
        </w:rPr>
        <w:t xml:space="preserve"> </w:t>
      </w:r>
      <w:r>
        <w:rPr>
          <w:b/>
          <w:szCs w:val="24"/>
        </w:rPr>
        <w:t>[Insert answer.]</w:t>
      </w:r>
    </w:p>
    <w:p w:rsidR="004F3CB5" w:rsidRDefault="004F3CB5" w:rsidP="004F3CB5">
      <w:pPr>
        <w:pStyle w:val="BodyText"/>
        <w:spacing w:line="480" w:lineRule="auto"/>
        <w:ind w:left="1440" w:hanging="720"/>
        <w:rPr>
          <w:szCs w:val="24"/>
        </w:rPr>
      </w:pPr>
    </w:p>
    <w:p w:rsidR="004F3CB5" w:rsidRDefault="004F3CB5" w:rsidP="004F3CB5">
      <w:pPr>
        <w:pStyle w:val="BodyText"/>
        <w:numPr>
          <w:ilvl w:val="0"/>
          <w:numId w:val="1"/>
        </w:numPr>
        <w:spacing w:line="480" w:lineRule="auto"/>
        <w:rPr>
          <w:szCs w:val="24"/>
        </w:rPr>
      </w:pPr>
      <w:r w:rsidRPr="000C12CD">
        <w:rPr>
          <w:szCs w:val="24"/>
        </w:rPr>
        <w:t>Certify</w:t>
      </w:r>
      <w:r w:rsidRPr="000C12CD">
        <w:rPr>
          <w:spacing w:val="-7"/>
          <w:szCs w:val="24"/>
        </w:rPr>
        <w:t xml:space="preserve"> </w:t>
      </w:r>
      <w:r w:rsidRPr="000C12CD">
        <w:rPr>
          <w:szCs w:val="24"/>
        </w:rPr>
        <w:t>that</w:t>
      </w:r>
      <w:r w:rsidRPr="000C12CD">
        <w:rPr>
          <w:spacing w:val="-6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benefits</w:t>
      </w:r>
      <w:r w:rsidRPr="000C12CD">
        <w:rPr>
          <w:spacing w:val="-5"/>
          <w:szCs w:val="24"/>
        </w:rPr>
        <w:t xml:space="preserve"> </w:t>
      </w:r>
      <w:r w:rsidRPr="000C12CD">
        <w:rPr>
          <w:szCs w:val="24"/>
        </w:rPr>
        <w:t>of</w:t>
      </w:r>
      <w:r w:rsidRPr="000C12CD">
        <w:rPr>
          <w:spacing w:val="-10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1"/>
          <w:szCs w:val="24"/>
        </w:rPr>
        <w:t xml:space="preserve"> </w:t>
      </w:r>
      <w:r w:rsidRPr="000C12CD">
        <w:rPr>
          <w:szCs w:val="24"/>
        </w:rPr>
        <w:t>proposed</w:t>
      </w:r>
      <w:r w:rsidRPr="000C12CD">
        <w:rPr>
          <w:spacing w:val="-2"/>
          <w:szCs w:val="24"/>
        </w:rPr>
        <w:t xml:space="preserve"> </w:t>
      </w:r>
      <w:r w:rsidRPr="000C12CD">
        <w:rPr>
          <w:spacing w:val="-4"/>
          <w:szCs w:val="24"/>
        </w:rPr>
        <w:t>rule</w:t>
      </w:r>
      <w:r w:rsidRPr="000C12CD">
        <w:rPr>
          <w:spacing w:val="-15"/>
          <w:szCs w:val="24"/>
        </w:rPr>
        <w:t xml:space="preserve"> </w:t>
      </w:r>
      <w:r w:rsidRPr="000C12CD">
        <w:rPr>
          <w:szCs w:val="24"/>
        </w:rPr>
        <w:t>exceed</w:t>
      </w:r>
      <w:r w:rsidRPr="000C12CD">
        <w:rPr>
          <w:spacing w:val="-6"/>
          <w:szCs w:val="24"/>
        </w:rPr>
        <w:t xml:space="preserve"> </w:t>
      </w:r>
      <w:r w:rsidRPr="000C12CD">
        <w:rPr>
          <w:szCs w:val="24"/>
        </w:rPr>
        <w:t>the</w:t>
      </w:r>
      <w:r w:rsidRPr="000C12CD">
        <w:rPr>
          <w:spacing w:val="-8"/>
          <w:szCs w:val="24"/>
        </w:rPr>
        <w:t xml:space="preserve"> </w:t>
      </w:r>
      <w:r w:rsidRPr="000C12CD">
        <w:rPr>
          <w:szCs w:val="24"/>
        </w:rPr>
        <w:t>estimated</w:t>
      </w:r>
      <w:r w:rsidRPr="000C12CD">
        <w:rPr>
          <w:spacing w:val="9"/>
          <w:szCs w:val="24"/>
        </w:rPr>
        <w:t xml:space="preserve"> </w:t>
      </w:r>
      <w:r w:rsidRPr="000C12CD">
        <w:rPr>
          <w:szCs w:val="24"/>
        </w:rPr>
        <w:t>compensation</w:t>
      </w:r>
      <w:r w:rsidRPr="000C12CD">
        <w:rPr>
          <w:spacing w:val="23"/>
          <w:w w:val="98"/>
          <w:szCs w:val="24"/>
        </w:rPr>
        <w:t xml:space="preserve"> </w:t>
      </w:r>
      <w:r w:rsidRPr="000C12CD">
        <w:rPr>
          <w:szCs w:val="24"/>
        </w:rPr>
        <w:t>costs.</w:t>
      </w:r>
      <w:r>
        <w:rPr>
          <w:szCs w:val="24"/>
        </w:rPr>
        <w:t xml:space="preserve"> </w:t>
      </w:r>
      <w:r>
        <w:rPr>
          <w:b/>
          <w:sz w:val="22"/>
          <w:szCs w:val="24"/>
        </w:rPr>
        <w:t>[Insert answer.]</w:t>
      </w:r>
    </w:p>
    <w:p w:rsidR="00F57E2C" w:rsidRDefault="00F57E2C">
      <w:bookmarkStart w:id="2" w:name="_GoBack"/>
      <w:bookmarkEnd w:id="2"/>
    </w:p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0539"/>
    <w:multiLevelType w:val="hybridMultilevel"/>
    <w:tmpl w:val="93F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B5"/>
    <w:rsid w:val="0006628A"/>
    <w:rsid w:val="00074878"/>
    <w:rsid w:val="00133B2D"/>
    <w:rsid w:val="001630C1"/>
    <w:rsid w:val="00165183"/>
    <w:rsid w:val="00301601"/>
    <w:rsid w:val="00323E5A"/>
    <w:rsid w:val="00356594"/>
    <w:rsid w:val="004D4E88"/>
    <w:rsid w:val="004E25B8"/>
    <w:rsid w:val="004F3CB5"/>
    <w:rsid w:val="00592CDA"/>
    <w:rsid w:val="005A4F66"/>
    <w:rsid w:val="005E6115"/>
    <w:rsid w:val="006E78D5"/>
    <w:rsid w:val="006F4853"/>
    <w:rsid w:val="00712BB0"/>
    <w:rsid w:val="00780645"/>
    <w:rsid w:val="007D0727"/>
    <w:rsid w:val="00994D31"/>
    <w:rsid w:val="009F35F4"/>
    <w:rsid w:val="00B06AAA"/>
    <w:rsid w:val="00C112E2"/>
    <w:rsid w:val="00CC475D"/>
    <w:rsid w:val="00D877F1"/>
    <w:rsid w:val="00E02A3E"/>
    <w:rsid w:val="00E225DF"/>
    <w:rsid w:val="00E76FFB"/>
    <w:rsid w:val="00F24158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8E0D9-D670-4B04-8033-0CAB8A27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2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3CB5"/>
    <w:rPr>
      <w:rFonts w:eastAsia="Times New Roman" w:cs="Arial"/>
      <w:szCs w:val="20"/>
    </w:rPr>
  </w:style>
  <w:style w:type="character" w:customStyle="1" w:styleId="BodyTextChar">
    <w:name w:val="Body Text Char"/>
    <w:basedOn w:val="DefaultParagraphFont"/>
    <w:link w:val="BodyText"/>
    <w:rsid w:val="004F3CB5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4F3CB5"/>
    <w:pPr>
      <w:ind w:left="720"/>
      <w:contextualSpacing/>
    </w:pPr>
    <w:rPr>
      <w:rFonts w:eastAsia="Times New Roman" w:cs="Arial"/>
      <w:szCs w:val="20"/>
    </w:rPr>
  </w:style>
  <w:style w:type="paragraph" w:customStyle="1" w:styleId="4-Submain-templates">
    <w:name w:val="4-Sub main-templates"/>
    <w:basedOn w:val="Normal"/>
    <w:autoRedefine/>
    <w:qFormat/>
    <w:rsid w:val="004F3CB5"/>
    <w:pPr>
      <w:keepNext/>
      <w:keepLines/>
      <w:spacing w:after="120"/>
      <w:jc w:val="left"/>
    </w:pPr>
    <w:rPr>
      <w:rFonts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Brocker, Liz</cp:lastModifiedBy>
  <cp:revision>1</cp:revision>
  <dcterms:created xsi:type="dcterms:W3CDTF">2020-02-06T15:44:00Z</dcterms:created>
  <dcterms:modified xsi:type="dcterms:W3CDTF">2020-02-06T15:45:00Z</dcterms:modified>
</cp:coreProperties>
</file>